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9AB" w:rsidRDefault="00C939AB" w:rsidP="007C74C9">
      <w:pPr>
        <w:spacing w:line="480" w:lineRule="auto"/>
        <w:jc w:val="center"/>
        <w:rPr>
          <w:rFonts w:ascii="Times New Roman" w:hAnsi="Times New Roman" w:cs="Times New Roman"/>
          <w:b/>
          <w:sz w:val="24"/>
          <w:szCs w:val="24"/>
        </w:rPr>
      </w:pPr>
      <w:bookmarkStart w:id="0" w:name="_GoBack"/>
      <w:bookmarkEnd w:id="0"/>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3D0898" w:rsidRDefault="003D0898" w:rsidP="003D0898">
      <w:pPr>
        <w:spacing w:line="480" w:lineRule="auto"/>
        <w:jc w:val="center"/>
        <w:rPr>
          <w:rFonts w:ascii="Times New Roman" w:hAnsi="Times New Roman" w:cs="Times New Roman"/>
          <w:b/>
          <w:sz w:val="24"/>
          <w:szCs w:val="24"/>
        </w:rPr>
      </w:pPr>
    </w:p>
    <w:p w:rsidR="003D0898" w:rsidRDefault="003D0898" w:rsidP="003D08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Assignment </w:t>
      </w:r>
    </w:p>
    <w:p w:rsidR="003D0898"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Name</w:t>
      </w:r>
    </w:p>
    <w:p w:rsidR="003D0898" w:rsidRPr="008C66F6"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Institution</w:t>
      </w:r>
    </w:p>
    <w:p w:rsidR="003D0898" w:rsidRPr="00864F7A" w:rsidRDefault="003D0898" w:rsidP="003D0898">
      <w:pPr>
        <w:spacing w:line="480" w:lineRule="auto"/>
        <w:jc w:val="center"/>
        <w:rPr>
          <w:rFonts w:ascii="Times New Roman" w:hAnsi="Times New Roman" w:cs="Times New Roman"/>
          <w:b/>
          <w:sz w:val="24"/>
          <w:szCs w:val="24"/>
        </w:rPr>
      </w:pPr>
      <w:r w:rsidRPr="00EC0EC0">
        <w:rPr>
          <w:rFonts w:ascii="Times New Roman" w:eastAsia="Times New Roman" w:hAnsi="Times New Roman" w:cs="Times New Roman"/>
          <w:color w:val="0E101A"/>
          <w:sz w:val="24"/>
          <w:szCs w:val="24"/>
        </w:rPr>
        <w:t>Date</w:t>
      </w: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C939AB" w:rsidRDefault="00C939AB" w:rsidP="003D0898">
      <w:pPr>
        <w:spacing w:line="480" w:lineRule="auto"/>
        <w:rPr>
          <w:rFonts w:ascii="Times New Roman" w:hAnsi="Times New Roman" w:cs="Times New Roman"/>
          <w:b/>
          <w:sz w:val="24"/>
          <w:szCs w:val="24"/>
        </w:rPr>
      </w:pPr>
    </w:p>
    <w:p w:rsidR="003D0898" w:rsidRDefault="003D0898" w:rsidP="003D0898">
      <w:pPr>
        <w:spacing w:line="480" w:lineRule="auto"/>
        <w:rPr>
          <w:rFonts w:ascii="Times New Roman" w:hAnsi="Times New Roman" w:cs="Times New Roman"/>
          <w:b/>
          <w:sz w:val="24"/>
          <w:szCs w:val="24"/>
        </w:rPr>
      </w:pPr>
    </w:p>
    <w:p w:rsidR="00C939AB" w:rsidRDefault="00C939AB" w:rsidP="007C74C9">
      <w:pPr>
        <w:spacing w:line="480" w:lineRule="auto"/>
        <w:jc w:val="center"/>
        <w:rPr>
          <w:rFonts w:ascii="Times New Roman" w:hAnsi="Times New Roman" w:cs="Times New Roman"/>
          <w:b/>
          <w:sz w:val="24"/>
          <w:szCs w:val="24"/>
        </w:rPr>
      </w:pPr>
    </w:p>
    <w:p w:rsidR="00792247" w:rsidRPr="007C74C9" w:rsidRDefault="00792247" w:rsidP="007C74C9">
      <w:pPr>
        <w:spacing w:line="480" w:lineRule="auto"/>
        <w:jc w:val="center"/>
        <w:rPr>
          <w:rFonts w:ascii="Times New Roman" w:hAnsi="Times New Roman" w:cs="Times New Roman"/>
          <w:b/>
          <w:sz w:val="24"/>
          <w:szCs w:val="24"/>
        </w:rPr>
      </w:pPr>
      <w:r w:rsidRPr="007C74C9">
        <w:rPr>
          <w:rFonts w:ascii="Times New Roman" w:hAnsi="Times New Roman" w:cs="Times New Roman"/>
          <w:b/>
          <w:sz w:val="24"/>
          <w:szCs w:val="24"/>
        </w:rPr>
        <w:lastRenderedPageBreak/>
        <w:t>Part One</w:t>
      </w:r>
    </w:p>
    <w:p w:rsidR="00792247" w:rsidRPr="007C74C9" w:rsidRDefault="00306CD6" w:rsidP="007C74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 Brief I</w:t>
      </w:r>
      <w:r w:rsidR="00792247" w:rsidRPr="007C74C9">
        <w:rPr>
          <w:rFonts w:ascii="Times New Roman" w:hAnsi="Times New Roman" w:cs="Times New Roman"/>
          <w:b/>
          <w:sz w:val="24"/>
          <w:szCs w:val="24"/>
        </w:rPr>
        <w:t>dentification of Walmart</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 xml:space="preserve">Walmart stores were founded in the early 1960s, and </w:t>
      </w:r>
      <w:r w:rsidR="00EB2BE3">
        <w:rPr>
          <w:rFonts w:ascii="Times New Roman" w:hAnsi="Times New Roman" w:cs="Times New Roman"/>
          <w:sz w:val="24"/>
          <w:szCs w:val="24"/>
        </w:rPr>
        <w:t xml:space="preserve">when the first retail store </w:t>
      </w:r>
      <w:r w:rsidRPr="007C74C9">
        <w:rPr>
          <w:rFonts w:ascii="Times New Roman" w:hAnsi="Times New Roman" w:cs="Times New Roman"/>
          <w:sz w:val="24"/>
          <w:szCs w:val="24"/>
        </w:rPr>
        <w:t xml:space="preserve">opened, the </w:t>
      </w:r>
      <w:r w:rsidR="007C74C9" w:rsidRPr="007C74C9">
        <w:rPr>
          <w:rFonts w:ascii="Times New Roman" w:hAnsi="Times New Roman" w:cs="Times New Roman"/>
          <w:sz w:val="24"/>
          <w:szCs w:val="24"/>
        </w:rPr>
        <w:t xml:space="preserve">founder Mr. Walton, was only 44 </w:t>
      </w:r>
      <w:r w:rsidR="007C74C9" w:rsidRPr="007C74C9">
        <w:rPr>
          <w:rFonts w:ascii="Times New Roman" w:hAnsi="Times New Roman" w:cs="Times New Roman"/>
          <w:color w:val="222222"/>
          <w:sz w:val="24"/>
          <w:szCs w:val="24"/>
          <w:shd w:val="clear" w:color="auto" w:fill="FFFFFF"/>
        </w:rPr>
        <w:t>(LeCavalier, 2016). </w:t>
      </w:r>
      <w:r w:rsidRPr="007C74C9">
        <w:rPr>
          <w:rFonts w:ascii="Times New Roman" w:hAnsi="Times New Roman" w:cs="Times New Roman"/>
          <w:sz w:val="24"/>
          <w:szCs w:val="24"/>
        </w:rPr>
        <w:t xml:space="preserve"> The company has grown to be one of the largest retail stores globally, and this success has been attributed to the fact that the company has applied appropriate strategies in the</w:t>
      </w:r>
      <w:r w:rsidR="00EB2BE3">
        <w:rPr>
          <w:rFonts w:ascii="Times New Roman" w:hAnsi="Times New Roman" w:cs="Times New Roman"/>
          <w:sz w:val="24"/>
          <w:szCs w:val="24"/>
        </w:rPr>
        <w:t>ir</w:t>
      </w:r>
      <w:r w:rsidRPr="007C74C9">
        <w:rPr>
          <w:rFonts w:ascii="Times New Roman" w:hAnsi="Times New Roman" w:cs="Times New Roman"/>
          <w:sz w:val="24"/>
          <w:szCs w:val="24"/>
        </w:rPr>
        <w:t xml:space="preserve"> mission and goals. Their vision is centered on consumers and employees and especially in terms of financial benefits.  The foundation of all operations at Walmart is culture. The purpose of saving people money is achieved by delivering superior customer service and a great front-line environment. The customer service department is one of the key areas that are responsible for their success, which is guided by the principl</w:t>
      </w:r>
      <w:r w:rsidR="007C74C9" w:rsidRPr="007C74C9">
        <w:rPr>
          <w:rFonts w:ascii="Times New Roman" w:hAnsi="Times New Roman" w:cs="Times New Roman"/>
          <w:sz w:val="24"/>
          <w:szCs w:val="24"/>
        </w:rPr>
        <w:t>e of a winning work environment</w:t>
      </w:r>
      <w:r w:rsidR="007C74C9" w:rsidRPr="007C74C9">
        <w:rPr>
          <w:rFonts w:ascii="Times New Roman" w:hAnsi="Times New Roman" w:cs="Times New Roman"/>
          <w:color w:val="222222"/>
          <w:sz w:val="24"/>
          <w:szCs w:val="24"/>
          <w:shd w:val="clear" w:color="auto" w:fill="FFFFFF"/>
        </w:rPr>
        <w:t xml:space="preserve"> (LeCavalier, 2016). </w:t>
      </w:r>
    </w:p>
    <w:p w:rsidR="00792247" w:rsidRPr="007C74C9" w:rsidRDefault="00792247"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Organizational Diagnosis of Walmart</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The diagnostic model that the team is going to used is within the open systems. The model suggests that all components within an organization are interrelated, and any altercations of one component of the organization may affect other components.  The success of an organization is depend</w:t>
      </w:r>
      <w:r w:rsidR="007C74C9" w:rsidRPr="007C74C9">
        <w:rPr>
          <w:rFonts w:ascii="Times New Roman" w:hAnsi="Times New Roman" w:cs="Times New Roman"/>
          <w:sz w:val="24"/>
          <w:szCs w:val="24"/>
        </w:rPr>
        <w:t>ent on the external environment (</w:t>
      </w:r>
      <w:r w:rsidR="007C74C9" w:rsidRPr="007C74C9">
        <w:rPr>
          <w:rFonts w:ascii="Times New Roman" w:hAnsi="Times New Roman" w:cs="Times New Roman"/>
          <w:color w:val="222222"/>
          <w:sz w:val="24"/>
          <w:szCs w:val="24"/>
          <w:shd w:val="clear" w:color="auto" w:fill="FFFFFF"/>
        </w:rPr>
        <w:t xml:space="preserve">Pasquier &amp; Wood, 2018). </w:t>
      </w:r>
      <w:r w:rsidRPr="007C74C9">
        <w:rPr>
          <w:rFonts w:ascii="Times New Roman" w:hAnsi="Times New Roman" w:cs="Times New Roman"/>
          <w:sz w:val="24"/>
          <w:szCs w:val="24"/>
        </w:rPr>
        <w:t>Arguably open systems consider the environment external to the organization and consider its effects on decisions and changes. Organizations are complex in the interworking of tasks, leadership changes, and decision-making that require a constant change to address the issues that arise.</w:t>
      </w:r>
    </w:p>
    <w:p w:rsidR="00792247" w:rsidRPr="007C74C9" w:rsidRDefault="007C74C9"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Symptoms of the Need for C</w:t>
      </w:r>
      <w:r w:rsidR="00792247" w:rsidRPr="007C74C9">
        <w:rPr>
          <w:rFonts w:ascii="Times New Roman" w:hAnsi="Times New Roman" w:cs="Times New Roman"/>
          <w:b/>
          <w:sz w:val="24"/>
          <w:szCs w:val="24"/>
        </w:rPr>
        <w:t>hange</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 xml:space="preserve">Notably, their organizational structure is ideal for managerial control and influence in its vast retail operations. Despite its success, the company's ideal beliefs can be applied in the </w:t>
      </w:r>
      <w:r w:rsidRPr="007C74C9">
        <w:rPr>
          <w:rFonts w:ascii="Times New Roman" w:hAnsi="Times New Roman" w:cs="Times New Roman"/>
          <w:sz w:val="24"/>
          <w:szCs w:val="24"/>
        </w:rPr>
        <w:lastRenderedPageBreak/>
        <w:t>context to better its organizational structure. Low wages among its employee</w:t>
      </w:r>
      <w:r w:rsidR="00190667" w:rsidRPr="007C74C9">
        <w:rPr>
          <w:rFonts w:ascii="Times New Roman" w:hAnsi="Times New Roman" w:cs="Times New Roman"/>
          <w:sz w:val="24"/>
          <w:szCs w:val="24"/>
        </w:rPr>
        <w:t xml:space="preserve">s and unlawful termination are one of the biggest challenges </w:t>
      </w:r>
      <w:r w:rsidRPr="007C74C9">
        <w:rPr>
          <w:rFonts w:ascii="Times New Roman" w:hAnsi="Times New Roman" w:cs="Times New Roman"/>
          <w:sz w:val="24"/>
          <w:szCs w:val="24"/>
        </w:rPr>
        <w:t>t</w:t>
      </w:r>
      <w:r w:rsidR="00190667" w:rsidRPr="007C74C9">
        <w:rPr>
          <w:rFonts w:ascii="Times New Roman" w:hAnsi="Times New Roman" w:cs="Times New Roman"/>
          <w:sz w:val="24"/>
          <w:szCs w:val="24"/>
        </w:rPr>
        <w:t>hat they have failed to address</w:t>
      </w:r>
      <w:r w:rsidR="00190667" w:rsidRPr="007C74C9">
        <w:rPr>
          <w:rFonts w:ascii="Times New Roman" w:hAnsi="Times New Roman" w:cs="Times New Roman"/>
          <w:color w:val="222222"/>
          <w:sz w:val="24"/>
          <w:szCs w:val="24"/>
          <w:shd w:val="clear" w:color="auto" w:fill="FFFFFF"/>
        </w:rPr>
        <w:t xml:space="preserve"> (Caraway, 2018). </w:t>
      </w:r>
      <w:r w:rsidRPr="007C74C9">
        <w:rPr>
          <w:rFonts w:ascii="Times New Roman" w:hAnsi="Times New Roman" w:cs="Times New Roman"/>
          <w:sz w:val="24"/>
          <w:szCs w:val="24"/>
        </w:rPr>
        <w:t>Such claims are widespread, and this can impact the organization externally. Subsequently, they can fulfill the ideal of respecting individuals by implementing more effective organizational culture measures.</w:t>
      </w:r>
    </w:p>
    <w:p w:rsidR="00792247" w:rsidRPr="007C74C9" w:rsidRDefault="007C74C9" w:rsidP="00306CD6">
      <w:pPr>
        <w:spacing w:line="480" w:lineRule="auto"/>
        <w:ind w:firstLine="720"/>
        <w:jc w:val="center"/>
        <w:rPr>
          <w:rFonts w:ascii="Times New Roman" w:hAnsi="Times New Roman" w:cs="Times New Roman"/>
          <w:b/>
          <w:sz w:val="24"/>
          <w:szCs w:val="24"/>
        </w:rPr>
      </w:pPr>
      <w:r w:rsidRPr="007C74C9">
        <w:rPr>
          <w:rFonts w:ascii="Times New Roman" w:hAnsi="Times New Roman" w:cs="Times New Roman"/>
          <w:b/>
          <w:sz w:val="24"/>
          <w:szCs w:val="24"/>
        </w:rPr>
        <w:t>The Change P</w:t>
      </w:r>
      <w:r w:rsidR="00792247" w:rsidRPr="007C74C9">
        <w:rPr>
          <w:rFonts w:ascii="Times New Roman" w:hAnsi="Times New Roman" w:cs="Times New Roman"/>
          <w:b/>
          <w:sz w:val="24"/>
          <w:szCs w:val="24"/>
        </w:rPr>
        <w:t>lan</w:t>
      </w:r>
    </w:p>
    <w:p w:rsidR="00792247" w:rsidRPr="007C74C9" w:rsidRDefault="00792247" w:rsidP="00306CD6">
      <w:pPr>
        <w:spacing w:line="480" w:lineRule="auto"/>
        <w:ind w:firstLine="720"/>
        <w:rPr>
          <w:rFonts w:ascii="Times New Roman" w:hAnsi="Times New Roman" w:cs="Times New Roman"/>
          <w:sz w:val="24"/>
          <w:szCs w:val="24"/>
        </w:rPr>
      </w:pPr>
      <w:r w:rsidRPr="007C74C9">
        <w:rPr>
          <w:rFonts w:ascii="Times New Roman" w:hAnsi="Times New Roman" w:cs="Times New Roman"/>
          <w:sz w:val="24"/>
          <w:szCs w:val="24"/>
        </w:rPr>
        <w:t>The vision for the change plan can be to anchor a new approach into Wal-Mart's Human resources' culture. Change only comes if an organization act with urgency in an attempt to seek o</w:t>
      </w:r>
      <w:r w:rsidR="00190667" w:rsidRPr="007C74C9">
        <w:rPr>
          <w:rFonts w:ascii="Times New Roman" w:hAnsi="Times New Roman" w:cs="Times New Roman"/>
          <w:sz w:val="24"/>
          <w:szCs w:val="24"/>
        </w:rPr>
        <w:t>pportunities to solve problems. (</w:t>
      </w:r>
      <w:r w:rsidR="00190667" w:rsidRPr="007C74C9">
        <w:rPr>
          <w:rFonts w:ascii="Times New Roman" w:hAnsi="Times New Roman" w:cs="Times New Roman"/>
          <w:color w:val="222222"/>
          <w:sz w:val="24"/>
          <w:szCs w:val="24"/>
          <w:shd w:val="clear" w:color="auto" w:fill="FFFFFF"/>
        </w:rPr>
        <w:t xml:space="preserve">Caraway, 2018). </w:t>
      </w:r>
      <w:r w:rsidRPr="007C74C9">
        <w:rPr>
          <w:rFonts w:ascii="Times New Roman" w:hAnsi="Times New Roman" w:cs="Times New Roman"/>
          <w:sz w:val="24"/>
          <w:szCs w:val="24"/>
        </w:rPr>
        <w:t>The model that will be used to manage the change to anchor a new approach culture is applying Kotter's model. The model asserts that new methods of operating are foundations that instill a supportive culture. Low wages are a human resource issue, and Walmart can keep their human resource in place by creating an organizational structure that is sufficient and formidable to support their vision of saving employees and customers. Besides, the change must not stop until it is rooted, and the stories are told repeatedly to make sure the change sticks in the organization.</w:t>
      </w:r>
    </w:p>
    <w:p w:rsidR="00792247" w:rsidRPr="007C74C9" w:rsidRDefault="00792247" w:rsidP="00306CD6">
      <w:pPr>
        <w:spacing w:line="480" w:lineRule="auto"/>
        <w:ind w:firstLine="720"/>
        <w:rPr>
          <w:rFonts w:ascii="Times New Roman" w:hAnsi="Times New Roman" w:cs="Times New Roman"/>
          <w:sz w:val="24"/>
          <w:szCs w:val="24"/>
        </w:rPr>
      </w:pPr>
    </w:p>
    <w:p w:rsidR="00792247" w:rsidRPr="007C74C9" w:rsidRDefault="00792247" w:rsidP="00306CD6">
      <w:pPr>
        <w:spacing w:line="480" w:lineRule="auto"/>
        <w:ind w:firstLine="720"/>
        <w:rPr>
          <w:rFonts w:ascii="Times New Roman" w:hAnsi="Times New Roman" w:cs="Times New Roman"/>
          <w:sz w:val="24"/>
          <w:szCs w:val="24"/>
        </w:rPr>
      </w:pPr>
    </w:p>
    <w:p w:rsidR="00792247" w:rsidRPr="007C74C9" w:rsidRDefault="00792247" w:rsidP="00306CD6">
      <w:pPr>
        <w:spacing w:line="480" w:lineRule="auto"/>
        <w:ind w:firstLine="720"/>
        <w:rPr>
          <w:rFonts w:ascii="Times New Roman" w:hAnsi="Times New Roman" w:cs="Times New Roman"/>
          <w:sz w:val="24"/>
          <w:szCs w:val="24"/>
        </w:rPr>
      </w:pPr>
    </w:p>
    <w:p w:rsidR="00EB2BE3" w:rsidRDefault="00EB2BE3" w:rsidP="00306CD6">
      <w:pPr>
        <w:spacing w:line="480" w:lineRule="auto"/>
        <w:ind w:firstLine="720"/>
        <w:jc w:val="center"/>
        <w:rPr>
          <w:rFonts w:ascii="Times New Roman" w:hAnsi="Times New Roman" w:cs="Times New Roman"/>
          <w:b/>
          <w:sz w:val="24"/>
          <w:szCs w:val="24"/>
        </w:rPr>
      </w:pPr>
    </w:p>
    <w:p w:rsidR="00EB2BE3" w:rsidRDefault="00EB2BE3" w:rsidP="007C74C9">
      <w:pPr>
        <w:spacing w:line="480" w:lineRule="auto"/>
        <w:jc w:val="center"/>
        <w:rPr>
          <w:rFonts w:ascii="Times New Roman" w:hAnsi="Times New Roman" w:cs="Times New Roman"/>
          <w:b/>
          <w:sz w:val="24"/>
          <w:szCs w:val="24"/>
        </w:rPr>
      </w:pPr>
    </w:p>
    <w:p w:rsidR="00952053" w:rsidRDefault="00952053" w:rsidP="007C74C9">
      <w:pPr>
        <w:spacing w:line="480" w:lineRule="auto"/>
        <w:jc w:val="center"/>
        <w:rPr>
          <w:rFonts w:ascii="Times New Roman" w:hAnsi="Times New Roman" w:cs="Times New Roman"/>
          <w:b/>
          <w:sz w:val="24"/>
          <w:szCs w:val="24"/>
        </w:rPr>
      </w:pPr>
    </w:p>
    <w:p w:rsidR="00190667" w:rsidRPr="007C74C9" w:rsidRDefault="00190667" w:rsidP="007C74C9">
      <w:pPr>
        <w:spacing w:line="480" w:lineRule="auto"/>
        <w:jc w:val="center"/>
        <w:rPr>
          <w:rFonts w:ascii="Times New Roman" w:hAnsi="Times New Roman" w:cs="Times New Roman"/>
          <w:b/>
          <w:sz w:val="24"/>
          <w:szCs w:val="24"/>
        </w:rPr>
      </w:pPr>
      <w:r w:rsidRPr="007C74C9">
        <w:rPr>
          <w:rFonts w:ascii="Times New Roman" w:hAnsi="Times New Roman" w:cs="Times New Roman"/>
          <w:b/>
          <w:sz w:val="24"/>
          <w:szCs w:val="24"/>
        </w:rPr>
        <w:lastRenderedPageBreak/>
        <w:t>References</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r w:rsidRPr="007C74C9">
        <w:rPr>
          <w:rFonts w:ascii="Times New Roman" w:hAnsi="Times New Roman" w:cs="Times New Roman"/>
          <w:color w:val="222222"/>
          <w:sz w:val="24"/>
          <w:szCs w:val="24"/>
          <w:shd w:val="clear" w:color="auto" w:fill="FFFFFF"/>
        </w:rPr>
        <w:t>Caraway, B. (2018). Collective action frames and the developing role of discursive practice in worker organisation: the case of OUR Walmart. </w:t>
      </w:r>
      <w:r w:rsidRPr="007C74C9">
        <w:rPr>
          <w:rFonts w:ascii="Times New Roman" w:hAnsi="Times New Roman" w:cs="Times New Roman"/>
          <w:i/>
          <w:iCs/>
          <w:color w:val="222222"/>
          <w:sz w:val="24"/>
          <w:szCs w:val="24"/>
          <w:shd w:val="clear" w:color="auto" w:fill="FFFFFF"/>
        </w:rPr>
        <w:t>Work Organisation, Labour and Globalisation</w:t>
      </w:r>
      <w:r w:rsidRPr="007C74C9">
        <w:rPr>
          <w:rFonts w:ascii="Times New Roman" w:hAnsi="Times New Roman" w:cs="Times New Roman"/>
          <w:color w:val="222222"/>
          <w:sz w:val="24"/>
          <w:szCs w:val="24"/>
          <w:shd w:val="clear" w:color="auto" w:fill="FFFFFF"/>
        </w:rPr>
        <w:t>, </w:t>
      </w:r>
      <w:r w:rsidRPr="007C74C9">
        <w:rPr>
          <w:rFonts w:ascii="Times New Roman" w:hAnsi="Times New Roman" w:cs="Times New Roman"/>
          <w:i/>
          <w:iCs/>
          <w:color w:val="222222"/>
          <w:sz w:val="24"/>
          <w:szCs w:val="24"/>
          <w:shd w:val="clear" w:color="auto" w:fill="FFFFFF"/>
        </w:rPr>
        <w:t>12</w:t>
      </w:r>
      <w:r w:rsidRPr="007C74C9">
        <w:rPr>
          <w:rFonts w:ascii="Times New Roman" w:hAnsi="Times New Roman" w:cs="Times New Roman"/>
          <w:color w:val="222222"/>
          <w:sz w:val="24"/>
          <w:szCs w:val="24"/>
          <w:shd w:val="clear" w:color="auto" w:fill="FFFFFF"/>
        </w:rPr>
        <w:t>(1), 7-24.</w:t>
      </w:r>
    </w:p>
    <w:p w:rsidR="003D0898" w:rsidRPr="007C74C9" w:rsidRDefault="003D0898" w:rsidP="003D0898">
      <w:pPr>
        <w:spacing w:line="480" w:lineRule="auto"/>
        <w:ind w:left="720" w:hanging="720"/>
        <w:rPr>
          <w:rFonts w:ascii="Times New Roman" w:hAnsi="Times New Roman" w:cs="Times New Roman"/>
          <w:color w:val="222222"/>
          <w:sz w:val="24"/>
          <w:szCs w:val="24"/>
          <w:shd w:val="clear" w:color="auto" w:fill="FFFFFF"/>
        </w:rPr>
      </w:pPr>
      <w:r w:rsidRPr="007C74C9">
        <w:rPr>
          <w:rFonts w:ascii="Times New Roman" w:hAnsi="Times New Roman" w:cs="Times New Roman"/>
          <w:color w:val="222222"/>
          <w:sz w:val="24"/>
          <w:szCs w:val="24"/>
          <w:shd w:val="clear" w:color="auto" w:fill="FFFFFF"/>
        </w:rPr>
        <w:t>Pasquier, V., &amp; Wood, A. (2018). The power of social media as a labour campaigning tool: lessons from OUR Walmart and the Fight for 15.</w:t>
      </w:r>
    </w:p>
    <w:p w:rsidR="007C74C9" w:rsidRPr="007C74C9" w:rsidRDefault="007C74C9" w:rsidP="007C74C9">
      <w:pPr>
        <w:spacing w:line="480" w:lineRule="auto"/>
        <w:rPr>
          <w:rFonts w:ascii="Times New Roman" w:hAnsi="Times New Roman" w:cs="Times New Roman"/>
          <w:sz w:val="24"/>
          <w:szCs w:val="24"/>
        </w:rPr>
      </w:pPr>
      <w:r w:rsidRPr="007C74C9">
        <w:rPr>
          <w:rFonts w:ascii="Times New Roman" w:hAnsi="Times New Roman" w:cs="Times New Roman"/>
          <w:color w:val="222222"/>
          <w:sz w:val="24"/>
          <w:szCs w:val="24"/>
          <w:shd w:val="clear" w:color="auto" w:fill="FFFFFF"/>
        </w:rPr>
        <w:t>LeCavalier, J. (2016). </w:t>
      </w:r>
      <w:r w:rsidRPr="007C74C9">
        <w:rPr>
          <w:rFonts w:ascii="Times New Roman" w:hAnsi="Times New Roman" w:cs="Times New Roman"/>
          <w:i/>
          <w:iCs/>
          <w:color w:val="222222"/>
          <w:sz w:val="24"/>
          <w:szCs w:val="24"/>
          <w:shd w:val="clear" w:color="auto" w:fill="FFFFFF"/>
        </w:rPr>
        <w:t>The rule of logistics: Walmart and the architecture of fulfillment</w:t>
      </w:r>
      <w:r w:rsidRPr="007C74C9">
        <w:rPr>
          <w:rFonts w:ascii="Times New Roman" w:hAnsi="Times New Roman" w:cs="Times New Roman"/>
          <w:color w:val="222222"/>
          <w:sz w:val="24"/>
          <w:szCs w:val="24"/>
          <w:shd w:val="clear" w:color="auto" w:fill="FFFFFF"/>
        </w:rPr>
        <w:t>. U of Minnesota Press.</w:t>
      </w:r>
    </w:p>
    <w:p w:rsidR="00190667" w:rsidRPr="007C74C9" w:rsidRDefault="00190667" w:rsidP="007C74C9">
      <w:pPr>
        <w:spacing w:line="480" w:lineRule="auto"/>
        <w:rPr>
          <w:rFonts w:ascii="Times New Roman" w:hAnsi="Times New Roman" w:cs="Times New Roman"/>
          <w:sz w:val="24"/>
          <w:szCs w:val="24"/>
        </w:rPr>
      </w:pPr>
    </w:p>
    <w:sectPr w:rsidR="00190667" w:rsidRPr="007C74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634" w:rsidRDefault="00202634" w:rsidP="007C74C9">
      <w:pPr>
        <w:spacing w:after="0" w:line="240" w:lineRule="auto"/>
      </w:pPr>
      <w:r>
        <w:separator/>
      </w:r>
    </w:p>
  </w:endnote>
  <w:endnote w:type="continuationSeparator" w:id="0">
    <w:p w:rsidR="00202634" w:rsidRDefault="00202634" w:rsidP="007C7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634" w:rsidRDefault="00202634" w:rsidP="007C74C9">
      <w:pPr>
        <w:spacing w:after="0" w:line="240" w:lineRule="auto"/>
      </w:pPr>
      <w:r>
        <w:separator/>
      </w:r>
    </w:p>
  </w:footnote>
  <w:footnote w:type="continuationSeparator" w:id="0">
    <w:p w:rsidR="00202634" w:rsidRDefault="00202634" w:rsidP="007C7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9AB" w:rsidRPr="00952053" w:rsidRDefault="00952053">
    <w:pPr>
      <w:pStyle w:val="Header"/>
      <w:rPr>
        <w:rFonts w:ascii="Times New Roman" w:hAnsi="Times New Roman" w:cs="Times New Roman"/>
        <w:sz w:val="24"/>
        <w:szCs w:val="24"/>
      </w:rPr>
    </w:pPr>
    <w:r w:rsidRPr="00952053">
      <w:rPr>
        <w:rFonts w:ascii="Times New Roman" w:hAnsi="Times New Roman" w:cs="Times New Roman"/>
        <w:sz w:val="24"/>
        <w:szCs w:val="24"/>
      </w:rPr>
      <w:t xml:space="preserve">PART 1 </w:t>
    </w:r>
    <w:r w:rsidR="00C939AB" w:rsidRPr="00952053">
      <w:rPr>
        <w:rFonts w:ascii="Times New Roman" w:hAnsi="Times New Roman" w:cs="Times New Roman"/>
        <w:sz w:val="24"/>
        <w:szCs w:val="24"/>
      </w:rPr>
      <w:tab/>
    </w:r>
    <w:r w:rsidR="00C939AB" w:rsidRPr="00952053">
      <w:rPr>
        <w:rFonts w:ascii="Times New Roman" w:hAnsi="Times New Roman" w:cs="Times New Roman"/>
        <w:sz w:val="24"/>
        <w:szCs w:val="24"/>
      </w:rPr>
      <w:tab/>
    </w:r>
    <w:r w:rsidR="00C939AB" w:rsidRPr="00952053">
      <w:rPr>
        <w:rFonts w:ascii="Times New Roman" w:hAnsi="Times New Roman" w:cs="Times New Roman"/>
        <w:sz w:val="24"/>
        <w:szCs w:val="24"/>
      </w:rPr>
      <w:fldChar w:fldCharType="begin"/>
    </w:r>
    <w:r w:rsidR="00C939AB" w:rsidRPr="00952053">
      <w:rPr>
        <w:rFonts w:ascii="Times New Roman" w:hAnsi="Times New Roman" w:cs="Times New Roman"/>
        <w:sz w:val="24"/>
        <w:szCs w:val="24"/>
      </w:rPr>
      <w:instrText xml:space="preserve"> PAGE   \* MERGEFORMAT </w:instrText>
    </w:r>
    <w:r w:rsidR="00C939AB" w:rsidRPr="00952053">
      <w:rPr>
        <w:rFonts w:ascii="Times New Roman" w:hAnsi="Times New Roman" w:cs="Times New Roman"/>
        <w:sz w:val="24"/>
        <w:szCs w:val="24"/>
      </w:rPr>
      <w:fldChar w:fldCharType="separate"/>
    </w:r>
    <w:r>
      <w:rPr>
        <w:rFonts w:ascii="Times New Roman" w:hAnsi="Times New Roman" w:cs="Times New Roman"/>
        <w:noProof/>
        <w:sz w:val="24"/>
        <w:szCs w:val="24"/>
      </w:rPr>
      <w:t>1</w:t>
    </w:r>
    <w:r w:rsidR="00C939AB" w:rsidRPr="0095205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DC8"/>
    <w:rsid w:val="00084F52"/>
    <w:rsid w:val="000854CB"/>
    <w:rsid w:val="000F37B2"/>
    <w:rsid w:val="00117A59"/>
    <w:rsid w:val="00190667"/>
    <w:rsid w:val="001B4DBC"/>
    <w:rsid w:val="001E0A4C"/>
    <w:rsid w:val="00202634"/>
    <w:rsid w:val="00233D7B"/>
    <w:rsid w:val="00254669"/>
    <w:rsid w:val="00271EEE"/>
    <w:rsid w:val="002732D8"/>
    <w:rsid w:val="00282CB1"/>
    <w:rsid w:val="002A3436"/>
    <w:rsid w:val="002B3B63"/>
    <w:rsid w:val="002C7A78"/>
    <w:rsid w:val="00306CD6"/>
    <w:rsid w:val="00330930"/>
    <w:rsid w:val="0037165C"/>
    <w:rsid w:val="003A53A5"/>
    <w:rsid w:val="003D0898"/>
    <w:rsid w:val="003D75F2"/>
    <w:rsid w:val="00413115"/>
    <w:rsid w:val="004A089F"/>
    <w:rsid w:val="004A7096"/>
    <w:rsid w:val="005705BD"/>
    <w:rsid w:val="005A6068"/>
    <w:rsid w:val="00647CFA"/>
    <w:rsid w:val="00792247"/>
    <w:rsid w:val="007B5FE5"/>
    <w:rsid w:val="007C74C9"/>
    <w:rsid w:val="00837A95"/>
    <w:rsid w:val="008413CC"/>
    <w:rsid w:val="008E1780"/>
    <w:rsid w:val="0090310F"/>
    <w:rsid w:val="00952053"/>
    <w:rsid w:val="00982EC0"/>
    <w:rsid w:val="009A7A3A"/>
    <w:rsid w:val="009B6796"/>
    <w:rsid w:val="009C2356"/>
    <w:rsid w:val="00A374DA"/>
    <w:rsid w:val="00A7522F"/>
    <w:rsid w:val="00A85D58"/>
    <w:rsid w:val="00A97D01"/>
    <w:rsid w:val="00AC0788"/>
    <w:rsid w:val="00C33ACA"/>
    <w:rsid w:val="00C4753C"/>
    <w:rsid w:val="00C939AB"/>
    <w:rsid w:val="00DD7DC8"/>
    <w:rsid w:val="00EB2BE3"/>
    <w:rsid w:val="00F848CF"/>
    <w:rsid w:val="00FB2AC8"/>
    <w:rsid w:val="00FE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70A03-0C0F-4136-B577-9864F688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4C9"/>
  </w:style>
  <w:style w:type="paragraph" w:styleId="Footer">
    <w:name w:val="footer"/>
    <w:basedOn w:val="Normal"/>
    <w:link w:val="FooterChar"/>
    <w:uiPriority w:val="99"/>
    <w:unhideWhenUsed/>
    <w:rsid w:val="007C7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TUSH</cp:lastModifiedBy>
  <cp:revision>2</cp:revision>
  <dcterms:created xsi:type="dcterms:W3CDTF">2020-12-01T01:07:00Z</dcterms:created>
  <dcterms:modified xsi:type="dcterms:W3CDTF">2020-12-01T01:07:00Z</dcterms:modified>
</cp:coreProperties>
</file>